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2FB4" w14:textId="77777777" w:rsidR="00B53992" w:rsidRPr="008F6986" w:rsidRDefault="00B53992" w:rsidP="00B53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8F69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Stypendium Szkolne – Wnioski na rok szkolny 2022/2023</w:t>
      </w:r>
    </w:p>
    <w:p w14:paraId="67826F56" w14:textId="24E378E7" w:rsidR="00B53992" w:rsidRPr="00B53992" w:rsidRDefault="00B53992" w:rsidP="0007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pomoc materialną dla uczniów o charakterze socjalnym (stypendia szkolne) na rok szkolny 2022/2023 będzie można składać </w:t>
      </w:r>
      <w:r w:rsidRPr="00B53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do 15 września 2022 r.</w:t>
      </w: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Ośrodka Pomocy Społecznej w </w:t>
      </w:r>
      <w:r w:rsidR="00063953">
        <w:rPr>
          <w:rFonts w:ascii="Times New Roman" w:eastAsia="Times New Roman" w:hAnsi="Times New Roman" w:cs="Times New Roman"/>
          <w:sz w:val="24"/>
          <w:szCs w:val="24"/>
          <w:lang w:eastAsia="pl-PL"/>
        </w:rPr>
        <w:t>Gródku nad Dunajcem</w:t>
      </w:r>
    </w:p>
    <w:p w14:paraId="11F61960" w14:textId="77777777" w:rsidR="00B53992" w:rsidRPr="00B53992" w:rsidRDefault="00B53992" w:rsidP="0007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przyznawane jest na podstawie dochodów rodziny z miesiąca poprzedzającego miesiąc złożenia wniosku bez względu na tytuł i źródło ich uzyskania (np. jeżeli rodzic składa wniosek we wrześniu przedstawia dochody rodziny za sierpień)</w:t>
      </w:r>
      <w:r w:rsidRPr="00B539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dochodu uprawniająca do przyznania stypendium nie może być wyższa niż </w:t>
      </w:r>
      <w:r w:rsidRPr="00B53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600,00 zł</w:t>
      </w: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> na osobę w rodzinie.</w:t>
      </w:r>
    </w:p>
    <w:p w14:paraId="29383744" w14:textId="74D33C30" w:rsidR="00B53992" w:rsidRPr="00B53992" w:rsidRDefault="00B53992" w:rsidP="0007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otrzymać uczeń znajdujący się w trudnej sytuacji materialnej, wynikającej z niskich dochodów na osobę w rodzinie</w:t>
      </w:r>
      <w:r w:rsidR="000639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ACF8CD" w14:textId="518E2C01" w:rsidR="00B53992" w:rsidRPr="00B53992" w:rsidRDefault="00B53992" w:rsidP="0007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stypendium będzie przedłożenie rachunków, faktur  wystawionych na rodzica lub pełnoletniego ucznia potwierdzających dokonanie zakupu pomocy rzeczowej o charakterze edukacyjnym np. podręczników szkolnych, zeszytów, przyborów szkolnych, tornistra, stroju na zajęcia wychowania fizycznego, obuwia</w:t>
      </w:r>
      <w:r w:rsidR="0006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stroju </w:t>
      </w: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sportowego, </w:t>
      </w:r>
      <w:r w:rsidR="0006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komputera, tabletu </w:t>
      </w:r>
      <w:r w:rsidRPr="00B5399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pomocy naukowych na kwotę nie mniejszą niż kwota przyznanego stypendium.</w:t>
      </w:r>
    </w:p>
    <w:p w14:paraId="42D1CD27" w14:textId="4FE43264" w:rsidR="00B53992" w:rsidRDefault="00B53992" w:rsidP="0007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953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 Stypendium przyznawane jest na rok szkolny, zatem wniosek o przyznanie stypendium szkolnego składa się jeden raz w roku. Stypendium szkolne nie przysługuje dzieciom objętym rocznym przygotowaniem przedszkolnym oraz studentom.</w:t>
      </w:r>
    </w:p>
    <w:p w14:paraId="1ABDD89E" w14:textId="4699634E" w:rsidR="008F6986" w:rsidRPr="001B7DED" w:rsidRDefault="008F6986" w:rsidP="008F6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E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eniu</w:t>
      </w:r>
      <w:r w:rsidRPr="001B7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stypendium szkolne oraz katalog wydatków kwalifikowanych.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06E18E6" w14:textId="77777777" w:rsidR="008F6986" w:rsidRDefault="008F6986" w:rsidP="0007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CFD82" w14:textId="77777777" w:rsidR="008F6986" w:rsidRPr="00063953" w:rsidRDefault="008F6986" w:rsidP="0007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A7E02" w14:textId="77777777" w:rsidR="00C23815" w:rsidRDefault="00C23815"/>
    <w:sectPr w:rsidR="00C2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2"/>
    <w:rsid w:val="00063953"/>
    <w:rsid w:val="00075FA7"/>
    <w:rsid w:val="008F6986"/>
    <w:rsid w:val="00B53992"/>
    <w:rsid w:val="00C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1E7"/>
  <w15:chartTrackingRefBased/>
  <w15:docId w15:val="{7E14244C-0574-44F6-9239-6D2445EF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9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39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992"/>
    <w:rPr>
      <w:b/>
      <w:bCs/>
    </w:rPr>
  </w:style>
  <w:style w:type="character" w:styleId="Uwydatnienie">
    <w:name w:val="Emphasis"/>
    <w:basedOn w:val="Domylnaczcionkaakapitu"/>
    <w:uiPriority w:val="20"/>
    <w:qFormat/>
    <w:rsid w:val="00B53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2022-08-31T08:06:00Z</cp:lastPrinted>
  <dcterms:created xsi:type="dcterms:W3CDTF">2022-08-31T07:57:00Z</dcterms:created>
  <dcterms:modified xsi:type="dcterms:W3CDTF">2022-08-31T11:35:00Z</dcterms:modified>
</cp:coreProperties>
</file>